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58" w:rsidRDefault="00811858" w:rsidP="0081185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Выступление на заседании МО гуманитарного цикла МБОУ ЦО № </w:t>
      </w:r>
      <w:proofErr w:type="gramStart"/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24 </w:t>
      </w:r>
      <w:r w:rsidR="008C03F4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03F4">
        <w:rPr>
          <w:rFonts w:eastAsia="Times New Roman"/>
          <w:b/>
          <w:bCs/>
          <w:color w:val="000000"/>
          <w:sz w:val="27"/>
          <w:szCs w:val="27"/>
          <w:lang w:eastAsia="ru-RU"/>
        </w:rPr>
        <w:t>Туликовой</w:t>
      </w:r>
      <w:proofErr w:type="gramEnd"/>
      <w:r w:rsidR="008C03F4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О.Н.</w:t>
      </w:r>
      <w:r w:rsidR="008C03F4">
        <w:rPr>
          <w:rFonts w:eastAsia="Times New Roman"/>
          <w:b/>
          <w:bCs/>
          <w:color w:val="000000"/>
          <w:sz w:val="27"/>
          <w:szCs w:val="27"/>
          <w:lang w:eastAsia="ru-RU"/>
        </w:rPr>
        <w:t>,</w:t>
      </w:r>
      <w:bookmarkStart w:id="0" w:name="_GoBack"/>
      <w:bookmarkEnd w:id="0"/>
      <w:r w:rsidR="008C03F4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руководителя МО классных руководителей МБОУ ЦО № 24</w:t>
      </w:r>
    </w:p>
    <w:p w:rsidR="00811858" w:rsidRDefault="00811858" w:rsidP="00FB4892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>Здоровьесберегающий</w:t>
      </w:r>
      <w:proofErr w:type="spellEnd"/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урок требует учета следующих аспектов: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1.</w:t>
      </w:r>
      <w:r w:rsidRPr="00FB4892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С целью предупреждения утомления  и усталости учащихся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t> применяются дидактические игры, включаются  в урок физкультминутки,  вводится искусствоведческий  материал, благоприятно воздействующий на эмоциональную сферу школьников, включаются  школьники  в групповую и парную работу,  используются эмоциональная передача содержания учебного материала,  юмор, перевод школьников к новым  видам деятельности,  которых должно быть  в течение урока от 4 до 7; планируется  смена вида  занятий  через 7-10 мин;  выдача заданий, развивающих воображение, интуицию, эмоционально-чувствительное восприятие.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2. </w:t>
      </w:r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>Решая проблему гиподинамии и снижения интеллектуальной активности школьников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t xml:space="preserve"> в течение урока, необходимо следить за посадкой учащихся; для учащихся 5-6 классов проводить психофизические </w:t>
      </w:r>
      <w:proofErr w:type="spellStart"/>
      <w:r w:rsidRPr="00FB4892">
        <w:rPr>
          <w:rFonts w:eastAsia="Times New Roman"/>
          <w:color w:val="000000"/>
          <w:sz w:val="27"/>
          <w:szCs w:val="27"/>
          <w:lang w:eastAsia="ru-RU"/>
        </w:rPr>
        <w:t>физпаузы</w:t>
      </w:r>
      <w:proofErr w:type="spellEnd"/>
      <w:r w:rsidRPr="00FB4892">
        <w:rPr>
          <w:rFonts w:eastAsia="Times New Roman"/>
          <w:color w:val="000000"/>
          <w:sz w:val="27"/>
          <w:szCs w:val="27"/>
          <w:lang w:eastAsia="ru-RU"/>
        </w:rPr>
        <w:t>, зарядку для глаз; использовать методы обучения, способствующие активизации и развитию инициативы школьников, их личного творчества: свободную беседу, исследовательскую работу, поисковую работу (с дополнительной литературой), поисковую беседу, выбор способа действия и т.п.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3. </w:t>
      </w:r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Для рациональной организации учебной деятельности </w:t>
      </w:r>
      <w:proofErr w:type="gramStart"/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>учащихся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t>  используются</w:t>
      </w:r>
      <w:proofErr w:type="gramEnd"/>
      <w:r w:rsidRPr="00FB4892">
        <w:rPr>
          <w:rFonts w:eastAsia="Times New Roman"/>
          <w:color w:val="000000"/>
          <w:sz w:val="27"/>
          <w:szCs w:val="27"/>
          <w:lang w:eastAsia="ru-RU"/>
        </w:rPr>
        <w:t>  на уроках видеоматериалы, так как это способствует развитию дискуссий, стимулирует познавательный интерес учащихся;  обеспечивается индивидуальный  и дифференцированный  подход  в процессе обучения; обязательность дифференцированных  домашних заданий. Наличие комплекта учебных пособий и карточек, материалов на электронных носителях с уровневыми заданиями. Учет интенсивности и длительности самостоятельной работы, разработка таблиц оценки трудности уроков, выделение мотивационных линий урока.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4. </w:t>
      </w:r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>С целью  укрепления психологического здоровья школьников важно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t xml:space="preserve"> добиться на уроке благоприятного психологического настроения с помощью создания ситуаций успеха для учащихся,  корректности и объективности оценки деятельности учеников  на уроке, на основе искреннего уважения и доверия к обучающимся; избегать в собственном поведении отрицательных эмоций для себя и для учащихся, так как они являются </w:t>
      </w:r>
      <w:proofErr w:type="spellStart"/>
      <w:r w:rsidRPr="00FB4892">
        <w:rPr>
          <w:rFonts w:eastAsia="Times New Roman"/>
          <w:color w:val="000000"/>
          <w:sz w:val="27"/>
          <w:szCs w:val="27"/>
          <w:lang w:eastAsia="ru-RU"/>
        </w:rPr>
        <w:t>здоровьеразрушающими</w:t>
      </w:r>
      <w:proofErr w:type="spellEnd"/>
      <w:r w:rsidRPr="00FB4892">
        <w:rPr>
          <w:rFonts w:eastAsia="Times New Roman"/>
          <w:color w:val="000000"/>
          <w:sz w:val="27"/>
          <w:szCs w:val="27"/>
          <w:lang w:eastAsia="ru-RU"/>
        </w:rPr>
        <w:t xml:space="preserve">; с целью создания ситуации успеха на уроке слабоуспевающим школьникам разрешается при ответе пользоваться опорным конспектом, составленным  в тетради; доступность и преемственность информации, использование соответствующих средств наглядности и оптимального количества неизвестных ученикам понятий, установление  </w:t>
      </w:r>
      <w:proofErr w:type="spellStart"/>
      <w:r w:rsidRPr="00FB4892">
        <w:rPr>
          <w:rFonts w:eastAsia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FB4892">
        <w:rPr>
          <w:rFonts w:eastAsia="Times New Roman"/>
          <w:color w:val="000000"/>
          <w:sz w:val="27"/>
          <w:szCs w:val="27"/>
          <w:lang w:eastAsia="ru-RU"/>
        </w:rPr>
        <w:t xml:space="preserve"> связей.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lastRenderedPageBreak/>
        <w:t>5. </w:t>
      </w:r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>Решая проблему ценностного отношения учащихся к собственному здоровью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t>, необходимо  соблюдать санитарно-гигиенические требования к организации учебно-воспитательного процесса (температурный и воздушный режим, освещение, чистота и порядок в помещении кабинета) в соответствии  нормами СанПиНа; обращать особое внимание на сохранность зрения учащихся: рассаживать детей на своих уроках с учетом состояния  их зрения, корректировать освещение в кабинете; организация динамической перемены после третьего урока, использование подвижных  перемен, введение утренней зарядки перед первым уроком.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6. </w:t>
      </w:r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Формируя у </w:t>
      </w:r>
      <w:proofErr w:type="gramStart"/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>учащихся  знания</w:t>
      </w:r>
      <w:proofErr w:type="gramEnd"/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о здоровье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t>, включать в содержание урока вопросы, связанные со здоровым образом жизни, использовать  задания для проведения самоанализа. 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>Релаксация на уроках истории и обществознания: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FB4892" w:rsidRPr="00FB4892" w:rsidRDefault="00FB4892" w:rsidP="00FB4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Гимнастика для глаз: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FB4892" w:rsidRPr="00FB4892" w:rsidRDefault="00FB4892" w:rsidP="00FB4892">
      <w:pPr>
        <w:spacing w:after="0" w:line="240" w:lineRule="auto"/>
        <w:rPr>
          <w:rFonts w:eastAsia="Times New Roman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 Закройте глаза и посидите тихо и спокойно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- Зажмурьте глаза изо всех сил на 3-5 секунд, а потом откройте 3-5 секунд. Повторить 3-5 раз.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- Быстро поморгайте в течение1минуты.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- Делайте круговые движения глазами, по часовой стрелке, потом против. Повторить 3 раза.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- Посмотрите на парту перед собой, а потом переведите взгляд в окно, посмотрите вдаль. </w:t>
      </w:r>
    </w:p>
    <w:p w:rsidR="00FB4892" w:rsidRPr="00FB4892" w:rsidRDefault="00FB4892" w:rsidP="00FB4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b/>
          <w:bCs/>
          <w:i/>
          <w:iCs/>
          <w:color w:val="000000"/>
          <w:sz w:val="27"/>
          <w:szCs w:val="27"/>
          <w:lang w:eastAsia="ru-RU"/>
        </w:rPr>
        <w:t>Физкультминутка общего воздействия (автор М.К. Петровский)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FB4892" w:rsidRPr="00FB4892" w:rsidRDefault="00FB4892" w:rsidP="00FB4892">
      <w:pPr>
        <w:spacing w:after="0" w:line="240" w:lineRule="auto"/>
        <w:rPr>
          <w:rFonts w:eastAsia="Times New Roman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1.И.п.-стойка ноги врозь, 1-руки назад.2-3- руки в стороны и вверх, встать на носки.4-расслабляя плечевой пояс, руки вниз с небольшим наклоном вперед. Повторить 4-6 раз. Темп медленный.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FB4892">
        <w:rPr>
          <w:rFonts w:eastAsia="Times New Roman"/>
          <w:color w:val="000000"/>
          <w:sz w:val="27"/>
          <w:szCs w:val="27"/>
          <w:lang w:eastAsia="ru-RU"/>
        </w:rPr>
        <w:t>И.п</w:t>
      </w:r>
      <w:proofErr w:type="spellEnd"/>
      <w:r w:rsidRPr="00FB4892">
        <w:rPr>
          <w:rFonts w:eastAsia="Times New Roman"/>
          <w:color w:val="000000"/>
          <w:sz w:val="27"/>
          <w:szCs w:val="27"/>
          <w:lang w:eastAsia="ru-RU"/>
        </w:rPr>
        <w:t>.- стойка ноги врозь, руки согнуты вперед, кисти в кулаках. 1-с поворотом туловища налево «удар» правой рукой вперед.2-и.п. 3-4 – то же в другую сторону. Повторить 6-8 раз. Дыхание не задерживать.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3. Элементы дыхательной гимнастики Стрельниковой.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4. Упражнение «кошечка проснулась».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lastRenderedPageBreak/>
        <w:t>5. Упражнение «обними себя».</w:t>
      </w:r>
    </w:p>
    <w:p w:rsidR="00FB4892" w:rsidRPr="00FB4892" w:rsidRDefault="00FB4892" w:rsidP="00FB4892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t>6. Гимнастика для пальцев и кистей рук.</w:t>
      </w:r>
    </w:p>
    <w:p w:rsidR="00FB4892" w:rsidRPr="00FB4892" w:rsidRDefault="00FB4892" w:rsidP="00FB4892">
      <w:pPr>
        <w:spacing w:after="0" w:line="240" w:lineRule="auto"/>
        <w:rPr>
          <w:rFonts w:eastAsia="Times New Roman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«Улыбнитесь друг другу!» - именно эта фраза </w:t>
      </w:r>
      <w:proofErr w:type="gramStart"/>
      <w:r w:rsidRPr="00FB489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звучит ,</w:t>
      </w:r>
      <w:proofErr w:type="gramEnd"/>
      <w:r w:rsidRPr="00FB489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когда надо переключиться с одного вида деятельности на другой. 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  <w:r w:rsidRPr="00FB4892">
        <w:rPr>
          <w:rFonts w:eastAsia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  <w:r w:rsidRPr="00FB489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FB4892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FB4892" w:rsidRPr="00FB4892" w:rsidRDefault="00FB4892" w:rsidP="00FB4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  <w:t>Создание благоприятной образовательной среды, способствующей формированию основ здорового образа жизни. </w:t>
      </w:r>
    </w:p>
    <w:p w:rsidR="00FB4892" w:rsidRPr="00FB4892" w:rsidRDefault="00FB4892" w:rsidP="00FB4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  <w:t>Повышение интереса детей к истории, обществознанию. </w:t>
      </w:r>
    </w:p>
    <w:p w:rsidR="00FB4892" w:rsidRPr="00FB4892" w:rsidRDefault="00FB4892" w:rsidP="00FB4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  <w:t>Развитие творческих способностей ребенка.     </w:t>
      </w:r>
    </w:p>
    <w:p w:rsidR="00FB4892" w:rsidRPr="00FB4892" w:rsidRDefault="00FB4892" w:rsidP="00FB4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  <w:t>Повышение роли ученического самоуправления в формировании личности подростка. </w:t>
      </w:r>
    </w:p>
    <w:p w:rsidR="00FB4892" w:rsidRPr="00FB4892" w:rsidRDefault="00FB4892" w:rsidP="00FB4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B4892">
        <w:rPr>
          <w:rFonts w:eastAsia="Times New Roman"/>
          <w:color w:val="000000"/>
          <w:sz w:val="27"/>
          <w:szCs w:val="27"/>
          <w:lang w:eastAsia="ru-RU"/>
        </w:rPr>
        <w:br/>
        <w:t>Осознание подростками того, что здоровье – главная составляющая качества жизни </w:t>
      </w:r>
    </w:p>
    <w:p w:rsidR="004623C8" w:rsidRDefault="004623C8"/>
    <w:sectPr w:rsidR="004623C8" w:rsidSect="00FB4892">
      <w:pgSz w:w="11906" w:h="16838" w:code="9"/>
      <w:pgMar w:top="1134" w:right="567" w:bottom="1134" w:left="1418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1A63"/>
    <w:multiLevelType w:val="multilevel"/>
    <w:tmpl w:val="FAE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66E17"/>
    <w:multiLevelType w:val="multilevel"/>
    <w:tmpl w:val="6FAA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D20DF"/>
    <w:multiLevelType w:val="multilevel"/>
    <w:tmpl w:val="68B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92"/>
    <w:rsid w:val="004623C8"/>
    <w:rsid w:val="00811858"/>
    <w:rsid w:val="008C03F4"/>
    <w:rsid w:val="00951CB5"/>
    <w:rsid w:val="00DE6639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88D22-8EF3-46D8-9C88-14B2A023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89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2019-10-02T11:09:00Z</dcterms:created>
  <dcterms:modified xsi:type="dcterms:W3CDTF">2019-10-02T11:20:00Z</dcterms:modified>
</cp:coreProperties>
</file>